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46079" w14:textId="043E59B9" w:rsidR="00A8699C" w:rsidRDefault="00A8699C" w:rsidP="008D4908">
      <w:pPr>
        <w:shd w:val="clear" w:color="auto" w:fill="FFFFFF"/>
        <w:spacing w:line="450" w:lineRule="atLeast"/>
        <w:textAlignment w:val="baseline"/>
        <w:outlineLvl w:val="2"/>
        <w:rPr>
          <w:rFonts w:ascii="Rockwell" w:eastAsia="Times New Roman" w:hAnsi="Rockwell" w:cs="Times New Roman"/>
          <w:b/>
          <w:bCs/>
          <w:color w:val="003366"/>
          <w:sz w:val="33"/>
          <w:szCs w:val="33"/>
          <w:bdr w:val="none" w:sz="0" w:space="0" w:color="auto" w:frame="1"/>
        </w:rPr>
      </w:pPr>
      <w:r>
        <w:rPr>
          <w:rFonts w:ascii="Rockwell" w:eastAsia="Times New Roman" w:hAnsi="Rockwell" w:cs="Times New Roman"/>
          <w:b/>
          <w:bCs/>
          <w:noProof/>
          <w:color w:val="003366"/>
          <w:sz w:val="33"/>
          <w:szCs w:val="33"/>
          <w:bdr w:val="none" w:sz="0" w:space="0" w:color="auto" w:frame="1"/>
        </w:rPr>
        <w:drawing>
          <wp:anchor distT="0" distB="0" distL="114300" distR="114300" simplePos="0" relativeHeight="251658240" behindDoc="1" locked="0" layoutInCell="1" allowOverlap="1" wp14:anchorId="6704C1AE" wp14:editId="147F1F95">
            <wp:simplePos x="0" y="0"/>
            <wp:positionH relativeFrom="column">
              <wp:posOffset>2036445</wp:posOffset>
            </wp:positionH>
            <wp:positionV relativeFrom="page">
              <wp:posOffset>205448</wp:posOffset>
            </wp:positionV>
            <wp:extent cx="2120900" cy="1397000"/>
            <wp:effectExtent l="0" t="0" r="0" b="0"/>
            <wp:wrapTight wrapText="bothSides">
              <wp:wrapPolygon edited="0">
                <wp:start x="8795" y="0"/>
                <wp:lineTo x="5820" y="196"/>
                <wp:lineTo x="259" y="2160"/>
                <wp:lineTo x="0" y="3731"/>
                <wp:lineTo x="0" y="17869"/>
                <wp:lineTo x="517" y="18851"/>
                <wp:lineTo x="517" y="19440"/>
                <wp:lineTo x="5820" y="21404"/>
                <wp:lineTo x="7502" y="21404"/>
                <wp:lineTo x="13969" y="21404"/>
                <wp:lineTo x="15521" y="21404"/>
                <wp:lineTo x="20824" y="19440"/>
                <wp:lineTo x="20824" y="18851"/>
                <wp:lineTo x="21471" y="17869"/>
                <wp:lineTo x="21471" y="3731"/>
                <wp:lineTo x="21341" y="2160"/>
                <wp:lineTo x="15650" y="196"/>
                <wp:lineTo x="12546" y="0"/>
                <wp:lineTo x="8795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M_4c_Blend.ep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900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487DC2" w14:textId="77777777" w:rsidR="00A8699C" w:rsidRDefault="00A8699C" w:rsidP="008D4908">
      <w:pPr>
        <w:shd w:val="clear" w:color="auto" w:fill="FFFFFF"/>
        <w:spacing w:line="450" w:lineRule="atLeast"/>
        <w:textAlignment w:val="baseline"/>
        <w:outlineLvl w:val="2"/>
        <w:rPr>
          <w:rFonts w:ascii="Rockwell" w:eastAsia="Times New Roman" w:hAnsi="Rockwell" w:cs="Times New Roman"/>
          <w:b/>
          <w:bCs/>
          <w:color w:val="003366"/>
          <w:sz w:val="33"/>
          <w:szCs w:val="33"/>
          <w:bdr w:val="none" w:sz="0" w:space="0" w:color="auto" w:frame="1"/>
        </w:rPr>
      </w:pPr>
    </w:p>
    <w:p w14:paraId="363B7640" w14:textId="77777777" w:rsidR="00A8699C" w:rsidRDefault="00A8699C" w:rsidP="008D4908">
      <w:pPr>
        <w:shd w:val="clear" w:color="auto" w:fill="FFFFFF"/>
        <w:spacing w:line="450" w:lineRule="atLeast"/>
        <w:textAlignment w:val="baseline"/>
        <w:outlineLvl w:val="2"/>
        <w:rPr>
          <w:rFonts w:ascii="Rockwell" w:eastAsia="Times New Roman" w:hAnsi="Rockwell" w:cs="Times New Roman"/>
          <w:b/>
          <w:bCs/>
          <w:color w:val="003366"/>
          <w:sz w:val="33"/>
          <w:szCs w:val="33"/>
          <w:bdr w:val="none" w:sz="0" w:space="0" w:color="auto" w:frame="1"/>
        </w:rPr>
      </w:pPr>
    </w:p>
    <w:p w14:paraId="0EB597E9" w14:textId="315DE2E3" w:rsidR="008D4908" w:rsidRDefault="008D4908" w:rsidP="008D4908">
      <w:pPr>
        <w:shd w:val="clear" w:color="auto" w:fill="FFFFFF"/>
        <w:spacing w:line="450" w:lineRule="atLeast"/>
        <w:textAlignment w:val="baseline"/>
        <w:outlineLvl w:val="2"/>
        <w:rPr>
          <w:rFonts w:ascii="Rockwell" w:eastAsia="Times New Roman" w:hAnsi="Rockwell" w:cs="Times New Roman"/>
          <w:b/>
          <w:bCs/>
          <w:color w:val="003366"/>
          <w:sz w:val="33"/>
          <w:szCs w:val="33"/>
          <w:bdr w:val="none" w:sz="0" w:space="0" w:color="auto" w:frame="1"/>
        </w:rPr>
      </w:pPr>
      <w:r>
        <w:rPr>
          <w:rFonts w:ascii="Rockwell" w:eastAsia="Times New Roman" w:hAnsi="Rockwell" w:cs="Times New Roman"/>
          <w:b/>
          <w:bCs/>
          <w:color w:val="003366"/>
          <w:sz w:val="33"/>
          <w:szCs w:val="33"/>
          <w:bdr w:val="none" w:sz="0" w:space="0" w:color="auto" w:frame="1"/>
        </w:rPr>
        <w:t>LOCATIONS</w:t>
      </w:r>
      <w:r w:rsidR="00A8699C">
        <w:rPr>
          <w:rFonts w:ascii="Rockwell" w:eastAsia="Times New Roman" w:hAnsi="Rockwell" w:cs="Times New Roman"/>
          <w:b/>
          <w:bCs/>
          <w:color w:val="003366"/>
          <w:sz w:val="33"/>
          <w:szCs w:val="33"/>
          <w:bdr w:val="none" w:sz="0" w:space="0" w:color="auto" w:frame="1"/>
        </w:rPr>
        <w:t xml:space="preserve"> / DATES / HOURS</w:t>
      </w:r>
    </w:p>
    <w:p w14:paraId="4A83FC8A" w14:textId="52EA0815" w:rsidR="008D4908" w:rsidRDefault="008D4908" w:rsidP="008D4908">
      <w:pPr>
        <w:shd w:val="clear" w:color="auto" w:fill="FFFFFF"/>
        <w:textAlignment w:val="baseline"/>
        <w:rPr>
          <w:rFonts w:ascii="Rockwell" w:eastAsia="Times New Roman" w:hAnsi="Rockwell" w:cs="Times New Roman"/>
          <w:b/>
          <w:bCs/>
          <w:color w:val="626365"/>
          <w:sz w:val="20"/>
          <w:szCs w:val="20"/>
        </w:rPr>
      </w:pPr>
      <w:r w:rsidRPr="008D4908">
        <w:rPr>
          <w:rFonts w:ascii="Rockwell" w:eastAsia="Times New Roman" w:hAnsi="Rockwell" w:cs="Times New Roman"/>
          <w:b/>
          <w:bCs/>
          <w:color w:val="626365"/>
          <w:sz w:val="20"/>
          <w:szCs w:val="20"/>
        </w:rPr>
        <w:t>SATURDY</w:t>
      </w:r>
    </w:p>
    <w:p w14:paraId="7744E72A" w14:textId="0CB26EFD" w:rsidR="00D6124A" w:rsidRPr="00D6124A" w:rsidRDefault="00D6124A" w:rsidP="008D4908">
      <w:pPr>
        <w:shd w:val="clear" w:color="auto" w:fill="FFFFFF"/>
        <w:textAlignment w:val="baseline"/>
        <w:rPr>
          <w:rFonts w:ascii="Rockwell" w:eastAsia="Times New Roman" w:hAnsi="Rockwell" w:cs="Times New Roman"/>
          <w:b/>
          <w:bCs/>
          <w:i/>
          <w:iCs/>
          <w:color w:val="626365"/>
          <w:sz w:val="20"/>
          <w:szCs w:val="20"/>
        </w:rPr>
      </w:pPr>
      <w:r w:rsidRPr="00D6124A">
        <w:rPr>
          <w:rFonts w:ascii="Rockwell" w:eastAsia="Times New Roman" w:hAnsi="Rockwell" w:cs="Times New Roman"/>
          <w:b/>
          <w:bCs/>
          <w:i/>
          <w:iCs/>
          <w:color w:val="626365"/>
          <w:sz w:val="20"/>
          <w:szCs w:val="20"/>
        </w:rPr>
        <w:t>June 6 through Mid-October</w:t>
      </w:r>
    </w:p>
    <w:p w14:paraId="6A5B8F35" w14:textId="366F45DB" w:rsidR="008D4908" w:rsidRDefault="008D4908" w:rsidP="008D4908">
      <w:pPr>
        <w:shd w:val="clear" w:color="auto" w:fill="FFFFFF"/>
        <w:textAlignment w:val="baseline"/>
        <w:rPr>
          <w:rFonts w:ascii="Rockwell" w:eastAsia="Times New Roman" w:hAnsi="Rockwell" w:cs="Times New Roman"/>
          <w:color w:val="626365"/>
          <w:sz w:val="20"/>
          <w:szCs w:val="20"/>
        </w:rPr>
      </w:pPr>
      <w:r>
        <w:rPr>
          <w:rFonts w:ascii="Rockwell" w:eastAsia="Times New Roman" w:hAnsi="Rockwell" w:cs="Times New Roman"/>
          <w:color w:val="626365"/>
          <w:sz w:val="20"/>
          <w:szCs w:val="20"/>
        </w:rPr>
        <w:t>Old Market – Top Level of City Parking Garage (1011 Jackson Street)</w:t>
      </w:r>
    </w:p>
    <w:p w14:paraId="65D7B13B" w14:textId="1F6608E0" w:rsidR="008D4908" w:rsidRDefault="008D4908" w:rsidP="008D4908">
      <w:pPr>
        <w:shd w:val="clear" w:color="auto" w:fill="FFFFFF"/>
        <w:textAlignment w:val="baseline"/>
        <w:rPr>
          <w:rFonts w:ascii="Rockwell" w:eastAsia="Times New Roman" w:hAnsi="Rockwell" w:cs="Times New Roman"/>
          <w:color w:val="626365"/>
          <w:sz w:val="20"/>
          <w:szCs w:val="20"/>
        </w:rPr>
      </w:pPr>
      <w:r>
        <w:rPr>
          <w:rFonts w:ascii="Rockwell" w:eastAsia="Times New Roman" w:hAnsi="Rockwell" w:cs="Times New Roman"/>
          <w:color w:val="626365"/>
          <w:sz w:val="20"/>
          <w:szCs w:val="20"/>
        </w:rPr>
        <w:t>8 a.m. to 12:30 p.m.</w:t>
      </w:r>
    </w:p>
    <w:p w14:paraId="0B6ECE31" w14:textId="77777777" w:rsidR="008D4908" w:rsidRDefault="008D4908" w:rsidP="008D4908">
      <w:pPr>
        <w:shd w:val="clear" w:color="auto" w:fill="FFFFFF"/>
        <w:textAlignment w:val="baseline"/>
        <w:rPr>
          <w:rFonts w:ascii="Rockwell" w:eastAsia="Times New Roman" w:hAnsi="Rockwell" w:cs="Times New Roman"/>
          <w:color w:val="626365"/>
          <w:sz w:val="20"/>
          <w:szCs w:val="20"/>
        </w:rPr>
      </w:pPr>
    </w:p>
    <w:p w14:paraId="3770F70D" w14:textId="43D63D40" w:rsidR="008D4908" w:rsidRDefault="008D4908" w:rsidP="008D4908">
      <w:pPr>
        <w:shd w:val="clear" w:color="auto" w:fill="FFFFFF"/>
        <w:textAlignment w:val="baseline"/>
        <w:rPr>
          <w:rFonts w:ascii="Rockwell" w:eastAsia="Times New Roman" w:hAnsi="Rockwell" w:cs="Times New Roman"/>
          <w:b/>
          <w:bCs/>
          <w:color w:val="626365"/>
          <w:sz w:val="20"/>
          <w:szCs w:val="20"/>
        </w:rPr>
      </w:pPr>
      <w:r w:rsidRPr="008D4908">
        <w:rPr>
          <w:rFonts w:ascii="Rockwell" w:eastAsia="Times New Roman" w:hAnsi="Rockwell" w:cs="Times New Roman"/>
          <w:b/>
          <w:bCs/>
          <w:color w:val="626365"/>
          <w:sz w:val="20"/>
          <w:szCs w:val="20"/>
        </w:rPr>
        <w:t>SUNDAY</w:t>
      </w:r>
    </w:p>
    <w:p w14:paraId="0CF89EF6" w14:textId="62800B88" w:rsidR="00D6124A" w:rsidRPr="00D6124A" w:rsidRDefault="00D6124A" w:rsidP="008D4908">
      <w:pPr>
        <w:shd w:val="clear" w:color="auto" w:fill="FFFFFF"/>
        <w:textAlignment w:val="baseline"/>
        <w:rPr>
          <w:rFonts w:ascii="Rockwell" w:eastAsia="Times New Roman" w:hAnsi="Rockwell" w:cs="Times New Roman"/>
          <w:b/>
          <w:bCs/>
          <w:i/>
          <w:iCs/>
          <w:color w:val="626365"/>
          <w:sz w:val="20"/>
          <w:szCs w:val="20"/>
        </w:rPr>
      </w:pPr>
      <w:r w:rsidRPr="00D6124A">
        <w:rPr>
          <w:rFonts w:ascii="Rockwell" w:eastAsia="Times New Roman" w:hAnsi="Rockwell" w:cs="Times New Roman"/>
          <w:b/>
          <w:bCs/>
          <w:i/>
          <w:iCs/>
          <w:color w:val="626365"/>
          <w:sz w:val="20"/>
          <w:szCs w:val="20"/>
        </w:rPr>
        <w:t xml:space="preserve">June </w:t>
      </w:r>
      <w:r>
        <w:rPr>
          <w:rFonts w:ascii="Rockwell" w:eastAsia="Times New Roman" w:hAnsi="Rockwell" w:cs="Times New Roman"/>
          <w:b/>
          <w:bCs/>
          <w:i/>
          <w:iCs/>
          <w:color w:val="626365"/>
          <w:sz w:val="20"/>
          <w:szCs w:val="20"/>
        </w:rPr>
        <w:t>7</w:t>
      </w:r>
      <w:r w:rsidRPr="00D6124A">
        <w:rPr>
          <w:rFonts w:ascii="Rockwell" w:eastAsia="Times New Roman" w:hAnsi="Rockwell" w:cs="Times New Roman"/>
          <w:b/>
          <w:bCs/>
          <w:i/>
          <w:iCs/>
          <w:color w:val="626365"/>
          <w:sz w:val="20"/>
          <w:szCs w:val="20"/>
        </w:rPr>
        <w:t xml:space="preserve"> through Mid-October</w:t>
      </w:r>
    </w:p>
    <w:p w14:paraId="510EFFB4" w14:textId="2B43C50F" w:rsidR="008D4908" w:rsidRDefault="008D4908" w:rsidP="008D4908">
      <w:pPr>
        <w:shd w:val="clear" w:color="auto" w:fill="FFFFFF"/>
        <w:textAlignment w:val="baseline"/>
        <w:rPr>
          <w:rFonts w:ascii="Rockwell" w:eastAsia="Times New Roman" w:hAnsi="Rockwell" w:cs="Times New Roman"/>
          <w:color w:val="626365"/>
          <w:sz w:val="20"/>
          <w:szCs w:val="20"/>
        </w:rPr>
      </w:pPr>
      <w:r>
        <w:rPr>
          <w:rFonts w:ascii="Rockwell" w:eastAsia="Times New Roman" w:hAnsi="Rockwell" w:cs="Times New Roman"/>
          <w:color w:val="626365"/>
          <w:sz w:val="20"/>
          <w:szCs w:val="20"/>
        </w:rPr>
        <w:t>Baxter Arena – Lot 26 (2425 S. 67</w:t>
      </w:r>
      <w:r w:rsidRPr="008D4908">
        <w:rPr>
          <w:rFonts w:ascii="Rockwell" w:eastAsia="Times New Roman" w:hAnsi="Rockwell" w:cs="Times New Roman"/>
          <w:color w:val="626365"/>
          <w:sz w:val="20"/>
          <w:szCs w:val="20"/>
          <w:vertAlign w:val="superscript"/>
        </w:rPr>
        <w:t>th</w:t>
      </w:r>
      <w:r>
        <w:rPr>
          <w:rFonts w:ascii="Rockwell" w:eastAsia="Times New Roman" w:hAnsi="Rockwell" w:cs="Times New Roman"/>
          <w:color w:val="626365"/>
          <w:sz w:val="20"/>
          <w:szCs w:val="20"/>
        </w:rPr>
        <w:t xml:space="preserve"> Street)</w:t>
      </w:r>
    </w:p>
    <w:p w14:paraId="055773E7" w14:textId="61EBA99D" w:rsidR="008D4908" w:rsidRDefault="008D4908" w:rsidP="008D4908">
      <w:pPr>
        <w:shd w:val="clear" w:color="auto" w:fill="FFFFFF"/>
        <w:textAlignment w:val="baseline"/>
        <w:rPr>
          <w:rFonts w:ascii="Rockwell" w:eastAsia="Times New Roman" w:hAnsi="Rockwell" w:cs="Times New Roman"/>
          <w:color w:val="626365"/>
          <w:sz w:val="20"/>
          <w:szCs w:val="20"/>
        </w:rPr>
      </w:pPr>
      <w:r>
        <w:rPr>
          <w:rFonts w:ascii="Rockwell" w:eastAsia="Times New Roman" w:hAnsi="Rockwell" w:cs="Times New Roman"/>
          <w:color w:val="626365"/>
          <w:sz w:val="20"/>
          <w:szCs w:val="20"/>
        </w:rPr>
        <w:t>9 a.m. to 1 p.m.</w:t>
      </w:r>
    </w:p>
    <w:p w14:paraId="28D6CBB8" w14:textId="77777777" w:rsidR="008D4908" w:rsidRPr="008D4908" w:rsidRDefault="008D4908" w:rsidP="008D4908">
      <w:pPr>
        <w:shd w:val="clear" w:color="auto" w:fill="FFFFFF"/>
        <w:textAlignment w:val="baseline"/>
        <w:rPr>
          <w:rFonts w:ascii="Rockwell" w:eastAsia="Times New Roman" w:hAnsi="Rockwell" w:cs="Times New Roman"/>
          <w:color w:val="626365"/>
          <w:sz w:val="20"/>
          <w:szCs w:val="20"/>
        </w:rPr>
      </w:pPr>
    </w:p>
    <w:p w14:paraId="6FE7552B" w14:textId="77777777" w:rsidR="008D4908" w:rsidRPr="008D4908" w:rsidRDefault="008D4908" w:rsidP="008D4908">
      <w:pPr>
        <w:shd w:val="clear" w:color="auto" w:fill="FFFFFF"/>
        <w:spacing w:line="450" w:lineRule="atLeast"/>
        <w:textAlignment w:val="baseline"/>
        <w:outlineLvl w:val="2"/>
        <w:rPr>
          <w:rFonts w:ascii="Rockwell" w:eastAsia="Times New Roman" w:hAnsi="Rockwell" w:cs="Times New Roman"/>
          <w:b/>
          <w:bCs/>
          <w:color w:val="59595C"/>
          <w:sz w:val="33"/>
          <w:szCs w:val="33"/>
        </w:rPr>
      </w:pPr>
      <w:r w:rsidRPr="008D4908">
        <w:rPr>
          <w:rFonts w:ascii="Rockwell" w:eastAsia="Times New Roman" w:hAnsi="Rockwell" w:cs="Times New Roman"/>
          <w:b/>
          <w:bCs/>
          <w:color w:val="003366"/>
          <w:sz w:val="33"/>
          <w:szCs w:val="33"/>
          <w:bdr w:val="none" w:sz="0" w:space="0" w:color="auto" w:frame="1"/>
        </w:rPr>
        <w:t>FEATURED ITEMS AT THE MARKET</w:t>
      </w:r>
    </w:p>
    <w:p w14:paraId="18BB5646" w14:textId="77777777" w:rsidR="008D4908" w:rsidRPr="008D4908" w:rsidRDefault="008D4908" w:rsidP="008D4908">
      <w:pPr>
        <w:shd w:val="clear" w:color="auto" w:fill="FFFFFF"/>
        <w:spacing w:after="300"/>
        <w:textAlignment w:val="baseline"/>
        <w:rPr>
          <w:rFonts w:ascii="Rockwell" w:eastAsia="Times New Roman" w:hAnsi="Rockwell" w:cs="Times New Roman"/>
          <w:color w:val="626365"/>
          <w:sz w:val="20"/>
          <w:szCs w:val="20"/>
        </w:rPr>
      </w:pPr>
      <w:r w:rsidRPr="008D4908">
        <w:rPr>
          <w:rFonts w:ascii="Rockwell" w:eastAsia="Times New Roman" w:hAnsi="Rockwell" w:cs="Times New Roman"/>
          <w:color w:val="626365"/>
          <w:sz w:val="20"/>
          <w:szCs w:val="20"/>
        </w:rPr>
        <w:t>The Market will ONLY feature produce, herbs, vegetable starter plants, meat, dairy and eggs, bread, and a variety of artisanal prepared foods that are pre-packaged including but not limited to honey, salsa, and jams (no crafts or prepared onsite foods that are NOT pre-packaged will be available).</w:t>
      </w:r>
    </w:p>
    <w:p w14:paraId="65E97473" w14:textId="77777777" w:rsidR="008D4908" w:rsidRDefault="008D4908" w:rsidP="008D4908">
      <w:pPr>
        <w:pStyle w:val="Heading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Rockwell" w:hAnsi="Rockwell"/>
          <w:color w:val="59595C"/>
          <w:sz w:val="33"/>
          <w:szCs w:val="33"/>
        </w:rPr>
      </w:pPr>
      <w:r>
        <w:rPr>
          <w:rStyle w:val="Strong"/>
          <w:rFonts w:ascii="Rockwell" w:hAnsi="Rockwell"/>
          <w:b/>
          <w:bCs/>
          <w:color w:val="003366"/>
          <w:sz w:val="33"/>
          <w:szCs w:val="33"/>
          <w:bdr w:val="none" w:sz="0" w:space="0" w:color="auto" w:frame="1"/>
        </w:rPr>
        <w:t>ADDITIONAL WAYS TO PURCHASE FROM MARKET SEASON VENDORS</w:t>
      </w:r>
    </w:p>
    <w:p w14:paraId="44134156" w14:textId="79AB41C2" w:rsidR="008D4908" w:rsidRDefault="008D4908" w:rsidP="008D4908">
      <w:pPr>
        <w:rPr>
          <w:rFonts w:ascii="Rockwell" w:eastAsia="Times New Roman" w:hAnsi="Rockwell" w:cs="Times New Roman"/>
          <w:color w:val="626365"/>
          <w:sz w:val="20"/>
          <w:szCs w:val="20"/>
          <w:shd w:val="clear" w:color="auto" w:fill="FFFFFF"/>
        </w:rPr>
      </w:pPr>
      <w:r w:rsidRPr="008D4908">
        <w:rPr>
          <w:rFonts w:ascii="Rockwell" w:eastAsia="Times New Roman" w:hAnsi="Rockwell" w:cs="Times New Roman"/>
          <w:color w:val="626365"/>
          <w:sz w:val="20"/>
          <w:szCs w:val="20"/>
          <w:shd w:val="clear" w:color="auto" w:fill="FFFFFF"/>
        </w:rPr>
        <w:t>In an effort to support all season vendors (including the vendors that are not eligible to participate this year due to COVID-19), customers can download a list of additional ways to purchase from each season vendor. </w:t>
      </w:r>
      <w:hyperlink r:id="rId6" w:history="1">
        <w:r w:rsidRPr="008D4908">
          <w:rPr>
            <w:rFonts w:ascii="Rockwell" w:eastAsia="Times New Roman" w:hAnsi="Rockwell" w:cs="Times New Roman"/>
            <w:b/>
            <w:bCs/>
            <w:color w:val="A82F33"/>
            <w:sz w:val="20"/>
            <w:szCs w:val="20"/>
            <w:u w:val="single"/>
            <w:bdr w:val="none" w:sz="0" w:space="0" w:color="auto" w:frame="1"/>
            <w:shd w:val="clear" w:color="auto" w:fill="FFFFFF"/>
          </w:rPr>
          <w:t>DOWNLOAD HERE</w:t>
        </w:r>
      </w:hyperlink>
      <w:r w:rsidRPr="008D4908">
        <w:rPr>
          <w:rFonts w:ascii="Rockwell" w:eastAsia="Times New Roman" w:hAnsi="Rockwell" w:cs="Times New Roman"/>
          <w:color w:val="626365"/>
          <w:sz w:val="20"/>
          <w:szCs w:val="20"/>
          <w:shd w:val="clear" w:color="auto" w:fill="FFFFFF"/>
        </w:rPr>
        <w:t>!</w:t>
      </w:r>
    </w:p>
    <w:p w14:paraId="3A069860" w14:textId="77777777" w:rsidR="008D4908" w:rsidRPr="008D4908" w:rsidRDefault="008D4908" w:rsidP="008D4908">
      <w:pPr>
        <w:rPr>
          <w:rFonts w:ascii="Rockwell" w:eastAsia="Times New Roman" w:hAnsi="Rockwell" w:cs="Times New Roman"/>
          <w:color w:val="626365"/>
          <w:sz w:val="20"/>
          <w:szCs w:val="20"/>
          <w:shd w:val="clear" w:color="auto" w:fill="FFFFFF"/>
        </w:rPr>
      </w:pPr>
    </w:p>
    <w:p w14:paraId="3F3B85E8" w14:textId="404FEF6A" w:rsidR="008D4908" w:rsidRPr="008D4908" w:rsidRDefault="008D4908" w:rsidP="008D4908">
      <w:pPr>
        <w:shd w:val="clear" w:color="auto" w:fill="FFFFFF"/>
        <w:spacing w:line="450" w:lineRule="atLeast"/>
        <w:textAlignment w:val="baseline"/>
        <w:outlineLvl w:val="2"/>
        <w:rPr>
          <w:rFonts w:ascii="Rockwell" w:eastAsia="Times New Roman" w:hAnsi="Rockwell" w:cs="Times New Roman"/>
          <w:b/>
          <w:bCs/>
          <w:color w:val="59595C"/>
          <w:sz w:val="33"/>
          <w:szCs w:val="33"/>
        </w:rPr>
      </w:pPr>
      <w:r w:rsidRPr="008D4908">
        <w:rPr>
          <w:rFonts w:ascii="Rockwell" w:eastAsia="Times New Roman" w:hAnsi="Rockwell" w:cs="Times New Roman"/>
          <w:b/>
          <w:bCs/>
          <w:color w:val="003366"/>
          <w:sz w:val="33"/>
          <w:szCs w:val="33"/>
          <w:bdr w:val="none" w:sz="0" w:space="0" w:color="auto" w:frame="1"/>
        </w:rPr>
        <w:t>COVID-19 HEALTH AND SAFETY POLICIES</w:t>
      </w:r>
    </w:p>
    <w:p w14:paraId="0B9F9B10" w14:textId="79D5F321" w:rsidR="008D4908" w:rsidRDefault="008D4908" w:rsidP="008D4908">
      <w:pPr>
        <w:pStyle w:val="ListParagraph"/>
        <w:numPr>
          <w:ilvl w:val="0"/>
          <w:numId w:val="3"/>
        </w:numPr>
        <w:shd w:val="clear" w:color="auto" w:fill="FFFFFF"/>
        <w:textAlignment w:val="baseline"/>
        <w:rPr>
          <w:rFonts w:ascii="Rockwell" w:eastAsia="Times New Roman" w:hAnsi="Rockwell" w:cs="Times New Roman"/>
          <w:color w:val="626365"/>
          <w:sz w:val="20"/>
          <w:szCs w:val="20"/>
        </w:rPr>
      </w:pPr>
      <w:r w:rsidRPr="008D4908">
        <w:rPr>
          <w:rFonts w:ascii="Rockwell" w:eastAsia="Times New Roman" w:hAnsi="Rockwell" w:cs="Times New Roman"/>
          <w:color w:val="626365"/>
          <w:sz w:val="20"/>
          <w:szCs w:val="20"/>
        </w:rPr>
        <w:t>The first hour of the market is designated to seniors, people with underlying health conditions, and expectant mothers</w:t>
      </w:r>
    </w:p>
    <w:p w14:paraId="1FDD42EF" w14:textId="748991B6" w:rsidR="00A8699C" w:rsidRDefault="00A8699C" w:rsidP="008D4908">
      <w:pPr>
        <w:pStyle w:val="ListParagraph"/>
        <w:numPr>
          <w:ilvl w:val="0"/>
          <w:numId w:val="3"/>
        </w:numPr>
        <w:shd w:val="clear" w:color="auto" w:fill="FFFFFF"/>
        <w:textAlignment w:val="baseline"/>
        <w:rPr>
          <w:rFonts w:ascii="Rockwell" w:eastAsia="Times New Roman" w:hAnsi="Rockwell" w:cs="Times New Roman"/>
          <w:color w:val="626365"/>
          <w:sz w:val="20"/>
          <w:szCs w:val="20"/>
        </w:rPr>
      </w:pPr>
      <w:r>
        <w:rPr>
          <w:rFonts w:ascii="Rockwell" w:eastAsia="Times New Roman" w:hAnsi="Rockwell" w:cs="Times New Roman"/>
          <w:color w:val="626365"/>
          <w:sz w:val="20"/>
          <w:szCs w:val="20"/>
        </w:rPr>
        <w:t>Touch with your eyes, not with your hands</w:t>
      </w:r>
    </w:p>
    <w:p w14:paraId="6AD04B54" w14:textId="77777777" w:rsidR="008D4908" w:rsidRDefault="008D4908" w:rsidP="008D4908">
      <w:pPr>
        <w:pStyle w:val="ListParagraph"/>
        <w:numPr>
          <w:ilvl w:val="0"/>
          <w:numId w:val="3"/>
        </w:numPr>
        <w:shd w:val="clear" w:color="auto" w:fill="FFFFFF"/>
        <w:textAlignment w:val="baseline"/>
        <w:rPr>
          <w:rFonts w:ascii="Rockwell" w:eastAsia="Times New Roman" w:hAnsi="Rockwell" w:cs="Times New Roman"/>
          <w:color w:val="626365"/>
          <w:sz w:val="20"/>
          <w:szCs w:val="20"/>
        </w:rPr>
      </w:pPr>
      <w:r w:rsidRPr="008D4908">
        <w:rPr>
          <w:rFonts w:ascii="Rockwell" w:eastAsia="Times New Roman" w:hAnsi="Rockwell" w:cs="Times New Roman"/>
          <w:color w:val="626365"/>
          <w:sz w:val="20"/>
          <w:szCs w:val="20"/>
        </w:rPr>
        <w:t>Do not handle any products/food before purchase</w:t>
      </w:r>
    </w:p>
    <w:p w14:paraId="4839133B" w14:textId="77777777" w:rsidR="008D4908" w:rsidRDefault="008D4908" w:rsidP="008D4908">
      <w:pPr>
        <w:pStyle w:val="ListParagraph"/>
        <w:numPr>
          <w:ilvl w:val="0"/>
          <w:numId w:val="3"/>
        </w:numPr>
        <w:shd w:val="clear" w:color="auto" w:fill="FFFFFF"/>
        <w:textAlignment w:val="baseline"/>
        <w:rPr>
          <w:rFonts w:ascii="Rockwell" w:eastAsia="Times New Roman" w:hAnsi="Rockwell" w:cs="Times New Roman"/>
          <w:color w:val="626365"/>
          <w:sz w:val="20"/>
          <w:szCs w:val="20"/>
        </w:rPr>
      </w:pPr>
      <w:r w:rsidRPr="008D4908">
        <w:rPr>
          <w:rFonts w:ascii="Rockwell" w:eastAsia="Times New Roman" w:hAnsi="Rockwell" w:cs="Times New Roman"/>
          <w:color w:val="626365"/>
          <w:sz w:val="20"/>
          <w:szCs w:val="20"/>
        </w:rPr>
        <w:t>Thoroughly wash produce before consumption</w:t>
      </w:r>
    </w:p>
    <w:p w14:paraId="0B9CF79C" w14:textId="77777777" w:rsidR="008D4908" w:rsidRDefault="008D4908" w:rsidP="008D4908">
      <w:pPr>
        <w:pStyle w:val="ListParagraph"/>
        <w:numPr>
          <w:ilvl w:val="0"/>
          <w:numId w:val="3"/>
        </w:numPr>
        <w:shd w:val="clear" w:color="auto" w:fill="FFFFFF"/>
        <w:textAlignment w:val="baseline"/>
        <w:rPr>
          <w:rFonts w:ascii="Rockwell" w:eastAsia="Times New Roman" w:hAnsi="Rockwell" w:cs="Times New Roman"/>
          <w:color w:val="626365"/>
          <w:sz w:val="20"/>
          <w:szCs w:val="20"/>
        </w:rPr>
      </w:pPr>
      <w:r w:rsidRPr="008D4908">
        <w:rPr>
          <w:rFonts w:ascii="Rockwell" w:eastAsia="Times New Roman" w:hAnsi="Rockwell" w:cs="Times New Roman"/>
          <w:color w:val="626365"/>
          <w:sz w:val="20"/>
          <w:szCs w:val="20"/>
        </w:rPr>
        <w:t>Pre-purchase items from vendors (if/when possible)</w:t>
      </w:r>
    </w:p>
    <w:p w14:paraId="2810AF92" w14:textId="77777777" w:rsidR="008D4908" w:rsidRDefault="008D4908" w:rsidP="008D4908">
      <w:pPr>
        <w:pStyle w:val="ListParagraph"/>
        <w:numPr>
          <w:ilvl w:val="0"/>
          <w:numId w:val="3"/>
        </w:numPr>
        <w:shd w:val="clear" w:color="auto" w:fill="FFFFFF"/>
        <w:textAlignment w:val="baseline"/>
        <w:rPr>
          <w:rFonts w:ascii="Rockwell" w:eastAsia="Times New Roman" w:hAnsi="Rockwell" w:cs="Times New Roman"/>
          <w:color w:val="626365"/>
          <w:sz w:val="20"/>
          <w:szCs w:val="20"/>
        </w:rPr>
      </w:pPr>
      <w:r w:rsidRPr="008D4908">
        <w:rPr>
          <w:rFonts w:ascii="Rockwell" w:eastAsia="Times New Roman" w:hAnsi="Rockwell" w:cs="Times New Roman"/>
          <w:color w:val="626365"/>
          <w:sz w:val="20"/>
          <w:szCs w:val="20"/>
        </w:rPr>
        <w:t>Customers are encouraged to wear protective masks while shopping</w:t>
      </w:r>
    </w:p>
    <w:p w14:paraId="0DBC41B4" w14:textId="77777777" w:rsidR="008D4908" w:rsidRDefault="008D4908" w:rsidP="008D4908">
      <w:pPr>
        <w:pStyle w:val="ListParagraph"/>
        <w:numPr>
          <w:ilvl w:val="0"/>
          <w:numId w:val="3"/>
        </w:numPr>
        <w:shd w:val="clear" w:color="auto" w:fill="FFFFFF"/>
        <w:textAlignment w:val="baseline"/>
        <w:rPr>
          <w:rFonts w:ascii="Rockwell" w:eastAsia="Times New Roman" w:hAnsi="Rockwell" w:cs="Times New Roman"/>
          <w:color w:val="626365"/>
          <w:sz w:val="20"/>
          <w:szCs w:val="20"/>
        </w:rPr>
      </w:pPr>
      <w:r w:rsidRPr="008D4908">
        <w:rPr>
          <w:rFonts w:ascii="Rockwell" w:eastAsia="Times New Roman" w:hAnsi="Rockwell" w:cs="Times New Roman"/>
          <w:color w:val="626365"/>
          <w:sz w:val="20"/>
          <w:szCs w:val="20"/>
        </w:rPr>
        <w:t>Keep a respectful distance from others at the market – recommended 6 ft. apart</w:t>
      </w:r>
    </w:p>
    <w:p w14:paraId="63AAB80D" w14:textId="77777777" w:rsidR="008D4908" w:rsidRDefault="008D4908" w:rsidP="008D4908">
      <w:pPr>
        <w:pStyle w:val="ListParagraph"/>
        <w:numPr>
          <w:ilvl w:val="0"/>
          <w:numId w:val="3"/>
        </w:numPr>
        <w:shd w:val="clear" w:color="auto" w:fill="FFFFFF"/>
        <w:textAlignment w:val="baseline"/>
        <w:rPr>
          <w:rFonts w:ascii="Rockwell" w:eastAsia="Times New Roman" w:hAnsi="Rockwell" w:cs="Times New Roman"/>
          <w:color w:val="626365"/>
          <w:sz w:val="20"/>
          <w:szCs w:val="20"/>
        </w:rPr>
      </w:pPr>
      <w:r w:rsidRPr="008D4908">
        <w:rPr>
          <w:rFonts w:ascii="Rockwell" w:eastAsia="Times New Roman" w:hAnsi="Rockwell" w:cs="Times New Roman"/>
          <w:color w:val="626365"/>
          <w:sz w:val="20"/>
          <w:szCs w:val="20"/>
        </w:rPr>
        <w:t>Do not congregate to socialize at the market</w:t>
      </w:r>
    </w:p>
    <w:p w14:paraId="24E58226" w14:textId="77777777" w:rsidR="008D4908" w:rsidRDefault="008D4908" w:rsidP="008D4908">
      <w:pPr>
        <w:pStyle w:val="ListParagraph"/>
        <w:numPr>
          <w:ilvl w:val="0"/>
          <w:numId w:val="3"/>
        </w:numPr>
        <w:shd w:val="clear" w:color="auto" w:fill="FFFFFF"/>
        <w:textAlignment w:val="baseline"/>
        <w:rPr>
          <w:rFonts w:ascii="Rockwell" w:eastAsia="Times New Roman" w:hAnsi="Rockwell" w:cs="Times New Roman"/>
          <w:color w:val="626365"/>
          <w:sz w:val="20"/>
          <w:szCs w:val="20"/>
        </w:rPr>
      </w:pPr>
      <w:r w:rsidRPr="008D4908">
        <w:rPr>
          <w:rFonts w:ascii="Rockwell" w:eastAsia="Times New Roman" w:hAnsi="Rockwell" w:cs="Times New Roman"/>
          <w:color w:val="626365"/>
          <w:sz w:val="20"/>
          <w:szCs w:val="20"/>
        </w:rPr>
        <w:t>Wait in vendor lines at designated areas, 6ft away</w:t>
      </w:r>
    </w:p>
    <w:p w14:paraId="0C237DC8" w14:textId="77777777" w:rsidR="008D4908" w:rsidRDefault="008D4908" w:rsidP="008D4908">
      <w:pPr>
        <w:pStyle w:val="ListParagraph"/>
        <w:numPr>
          <w:ilvl w:val="0"/>
          <w:numId w:val="3"/>
        </w:numPr>
        <w:shd w:val="clear" w:color="auto" w:fill="FFFFFF"/>
        <w:textAlignment w:val="baseline"/>
        <w:rPr>
          <w:rFonts w:ascii="Rockwell" w:eastAsia="Times New Roman" w:hAnsi="Rockwell" w:cs="Times New Roman"/>
          <w:color w:val="626365"/>
          <w:sz w:val="20"/>
          <w:szCs w:val="20"/>
        </w:rPr>
      </w:pPr>
      <w:r w:rsidRPr="008D4908">
        <w:rPr>
          <w:rFonts w:ascii="Rockwell" w:eastAsia="Times New Roman" w:hAnsi="Rockwell" w:cs="Times New Roman"/>
          <w:color w:val="626365"/>
          <w:sz w:val="20"/>
          <w:szCs w:val="20"/>
        </w:rPr>
        <w:t>No sampling products</w:t>
      </w:r>
    </w:p>
    <w:p w14:paraId="02D743EB" w14:textId="77777777" w:rsidR="008D4908" w:rsidRDefault="008D4908" w:rsidP="008D4908">
      <w:pPr>
        <w:pStyle w:val="ListParagraph"/>
        <w:numPr>
          <w:ilvl w:val="0"/>
          <w:numId w:val="3"/>
        </w:numPr>
        <w:shd w:val="clear" w:color="auto" w:fill="FFFFFF"/>
        <w:textAlignment w:val="baseline"/>
        <w:rPr>
          <w:rFonts w:ascii="Rockwell" w:eastAsia="Times New Roman" w:hAnsi="Rockwell" w:cs="Times New Roman"/>
          <w:color w:val="626365"/>
          <w:sz w:val="20"/>
          <w:szCs w:val="20"/>
        </w:rPr>
      </w:pPr>
      <w:r w:rsidRPr="008D4908">
        <w:rPr>
          <w:rFonts w:ascii="Rockwell" w:eastAsia="Times New Roman" w:hAnsi="Rockwell" w:cs="Times New Roman"/>
          <w:color w:val="626365"/>
          <w:sz w:val="20"/>
          <w:szCs w:val="20"/>
        </w:rPr>
        <w:t>Customers are encouraged </w:t>
      </w:r>
      <w:r w:rsidRPr="008D4908">
        <w:rPr>
          <w:rFonts w:ascii="Rockwell" w:eastAsia="Times New Roman" w:hAnsi="Rockwell" w:cs="Times New Roman"/>
          <w:color w:val="626365"/>
          <w:sz w:val="20"/>
          <w:szCs w:val="20"/>
          <w:u w:val="single"/>
          <w:bdr w:val="none" w:sz="0" w:space="0" w:color="auto" w:frame="1"/>
        </w:rPr>
        <w:t>not</w:t>
      </w:r>
      <w:r w:rsidRPr="008D4908">
        <w:rPr>
          <w:rFonts w:ascii="Rockwell" w:eastAsia="Times New Roman" w:hAnsi="Rockwell" w:cs="Times New Roman"/>
          <w:color w:val="626365"/>
          <w:sz w:val="20"/>
          <w:szCs w:val="20"/>
        </w:rPr>
        <w:t> to use reusable bags at the markets</w:t>
      </w:r>
    </w:p>
    <w:p w14:paraId="7D5ADFF7" w14:textId="77777777" w:rsidR="008D4908" w:rsidRDefault="008D4908" w:rsidP="008D4908">
      <w:pPr>
        <w:pStyle w:val="ListParagraph"/>
        <w:numPr>
          <w:ilvl w:val="0"/>
          <w:numId w:val="3"/>
        </w:numPr>
        <w:shd w:val="clear" w:color="auto" w:fill="FFFFFF"/>
        <w:textAlignment w:val="baseline"/>
        <w:rPr>
          <w:rFonts w:ascii="Rockwell" w:eastAsia="Times New Roman" w:hAnsi="Rockwell" w:cs="Times New Roman"/>
          <w:color w:val="626365"/>
          <w:sz w:val="20"/>
          <w:szCs w:val="20"/>
        </w:rPr>
      </w:pPr>
      <w:r w:rsidRPr="008D4908">
        <w:rPr>
          <w:rFonts w:ascii="Rockwell" w:eastAsia="Times New Roman" w:hAnsi="Rockwell" w:cs="Times New Roman"/>
          <w:color w:val="626365"/>
          <w:sz w:val="20"/>
          <w:szCs w:val="20"/>
        </w:rPr>
        <w:t>The Market </w:t>
      </w:r>
      <w:r w:rsidRPr="008D4908">
        <w:rPr>
          <w:rFonts w:ascii="Rockwell" w:eastAsia="Times New Roman" w:hAnsi="Rockwell" w:cs="Times New Roman"/>
          <w:color w:val="626365"/>
          <w:sz w:val="20"/>
          <w:szCs w:val="20"/>
          <w:u w:val="single"/>
          <w:bdr w:val="none" w:sz="0" w:space="0" w:color="auto" w:frame="1"/>
        </w:rPr>
        <w:t>highly encourages</w:t>
      </w:r>
      <w:r w:rsidRPr="008D4908">
        <w:rPr>
          <w:rFonts w:ascii="Rockwell" w:eastAsia="Times New Roman" w:hAnsi="Rockwell" w:cs="Times New Roman"/>
          <w:color w:val="626365"/>
          <w:sz w:val="20"/>
          <w:szCs w:val="20"/>
        </w:rPr>
        <w:t> that customers only send one person per family</w:t>
      </w:r>
    </w:p>
    <w:p w14:paraId="4D96ADB2" w14:textId="77777777" w:rsidR="008D4908" w:rsidRDefault="008D4908" w:rsidP="008D4908">
      <w:pPr>
        <w:pStyle w:val="ListParagraph"/>
        <w:numPr>
          <w:ilvl w:val="0"/>
          <w:numId w:val="3"/>
        </w:numPr>
        <w:shd w:val="clear" w:color="auto" w:fill="FFFFFF"/>
        <w:textAlignment w:val="baseline"/>
        <w:rPr>
          <w:rFonts w:ascii="Rockwell" w:eastAsia="Times New Roman" w:hAnsi="Rockwell" w:cs="Times New Roman"/>
          <w:color w:val="626365"/>
          <w:sz w:val="20"/>
          <w:szCs w:val="20"/>
        </w:rPr>
      </w:pPr>
      <w:r w:rsidRPr="008D4908">
        <w:rPr>
          <w:rFonts w:ascii="Rockwell" w:eastAsia="Times New Roman" w:hAnsi="Rockwell" w:cs="Times New Roman"/>
          <w:color w:val="626365"/>
          <w:sz w:val="20"/>
          <w:szCs w:val="20"/>
        </w:rPr>
        <w:t>The Market will restrict unaccompanied minors under 18 years old</w:t>
      </w:r>
    </w:p>
    <w:p w14:paraId="22D3C5BC" w14:textId="77777777" w:rsidR="008D4908" w:rsidRDefault="008D4908" w:rsidP="008D4908">
      <w:pPr>
        <w:pStyle w:val="ListParagraph"/>
        <w:numPr>
          <w:ilvl w:val="0"/>
          <w:numId w:val="3"/>
        </w:numPr>
        <w:shd w:val="clear" w:color="auto" w:fill="FFFFFF"/>
        <w:textAlignment w:val="baseline"/>
        <w:rPr>
          <w:rFonts w:ascii="Rockwell" w:eastAsia="Times New Roman" w:hAnsi="Rockwell" w:cs="Times New Roman"/>
          <w:color w:val="626365"/>
          <w:sz w:val="20"/>
          <w:szCs w:val="20"/>
        </w:rPr>
      </w:pPr>
      <w:r w:rsidRPr="008D4908">
        <w:rPr>
          <w:rFonts w:ascii="Rockwell" w:eastAsia="Times New Roman" w:hAnsi="Rockwell" w:cs="Times New Roman"/>
          <w:color w:val="626365"/>
          <w:sz w:val="20"/>
          <w:szCs w:val="20"/>
        </w:rPr>
        <w:t>All pets are </w:t>
      </w:r>
      <w:r w:rsidRPr="008D4908">
        <w:rPr>
          <w:rFonts w:ascii="Rockwell" w:eastAsia="Times New Roman" w:hAnsi="Rockwell" w:cs="Times New Roman"/>
          <w:color w:val="626365"/>
          <w:sz w:val="20"/>
          <w:szCs w:val="20"/>
          <w:u w:val="single"/>
          <w:bdr w:val="none" w:sz="0" w:space="0" w:color="auto" w:frame="1"/>
        </w:rPr>
        <w:t>banned</w:t>
      </w:r>
      <w:r w:rsidRPr="008D4908">
        <w:rPr>
          <w:rFonts w:ascii="Rockwell" w:eastAsia="Times New Roman" w:hAnsi="Rockwell" w:cs="Times New Roman"/>
          <w:color w:val="626365"/>
          <w:sz w:val="20"/>
          <w:szCs w:val="20"/>
        </w:rPr>
        <w:t> at the market until further notice</w:t>
      </w:r>
    </w:p>
    <w:p w14:paraId="25524B59" w14:textId="77777777" w:rsidR="008D4908" w:rsidRDefault="008D4908" w:rsidP="008D4908">
      <w:pPr>
        <w:pStyle w:val="ListParagraph"/>
        <w:numPr>
          <w:ilvl w:val="0"/>
          <w:numId w:val="3"/>
        </w:numPr>
        <w:shd w:val="clear" w:color="auto" w:fill="FFFFFF"/>
        <w:textAlignment w:val="baseline"/>
        <w:rPr>
          <w:rFonts w:ascii="Rockwell" w:eastAsia="Times New Roman" w:hAnsi="Rockwell" w:cs="Times New Roman"/>
          <w:color w:val="626365"/>
          <w:sz w:val="20"/>
          <w:szCs w:val="20"/>
        </w:rPr>
      </w:pPr>
      <w:r w:rsidRPr="008D4908">
        <w:rPr>
          <w:rFonts w:ascii="Rockwell" w:eastAsia="Times New Roman" w:hAnsi="Rockwell" w:cs="Times New Roman"/>
          <w:color w:val="626365"/>
          <w:sz w:val="20"/>
          <w:szCs w:val="20"/>
        </w:rPr>
        <w:t>The Market will relax the “no sales before opening bell” rule so lines don’t form</w:t>
      </w:r>
    </w:p>
    <w:p w14:paraId="4E89A8A0" w14:textId="77777777" w:rsidR="008D4908" w:rsidRDefault="008D4908" w:rsidP="008D4908">
      <w:pPr>
        <w:pStyle w:val="ListParagraph"/>
        <w:numPr>
          <w:ilvl w:val="0"/>
          <w:numId w:val="3"/>
        </w:numPr>
        <w:shd w:val="clear" w:color="auto" w:fill="FFFFFF"/>
        <w:textAlignment w:val="baseline"/>
        <w:rPr>
          <w:rFonts w:ascii="Rockwell" w:eastAsia="Times New Roman" w:hAnsi="Rockwell" w:cs="Times New Roman"/>
          <w:color w:val="626365"/>
          <w:sz w:val="20"/>
          <w:szCs w:val="20"/>
        </w:rPr>
      </w:pPr>
      <w:r w:rsidRPr="008D4908">
        <w:rPr>
          <w:rFonts w:ascii="Rockwell" w:eastAsia="Times New Roman" w:hAnsi="Rockwell" w:cs="Times New Roman"/>
          <w:color w:val="626365"/>
          <w:sz w:val="20"/>
          <w:szCs w:val="20"/>
        </w:rPr>
        <w:t>All customers </w:t>
      </w:r>
      <w:r w:rsidRPr="008D4908">
        <w:rPr>
          <w:rFonts w:ascii="Rockwell" w:eastAsia="Times New Roman" w:hAnsi="Rockwell" w:cs="Times New Roman"/>
          <w:color w:val="626365"/>
          <w:sz w:val="20"/>
          <w:szCs w:val="20"/>
          <w:u w:val="single"/>
          <w:bdr w:val="none" w:sz="0" w:space="0" w:color="auto" w:frame="1"/>
        </w:rPr>
        <w:t>should </w:t>
      </w:r>
      <w:r w:rsidRPr="008D4908">
        <w:rPr>
          <w:rFonts w:ascii="Rockwell" w:eastAsia="Times New Roman" w:hAnsi="Rockwell" w:cs="Times New Roman"/>
          <w:color w:val="626365"/>
          <w:sz w:val="20"/>
          <w:szCs w:val="20"/>
        </w:rPr>
        <w:t>avoid touching their face</w:t>
      </w:r>
    </w:p>
    <w:p w14:paraId="67BF0435" w14:textId="77777777" w:rsidR="008D4908" w:rsidRDefault="008D4908" w:rsidP="008D4908">
      <w:pPr>
        <w:pStyle w:val="ListParagraph"/>
        <w:numPr>
          <w:ilvl w:val="0"/>
          <w:numId w:val="3"/>
        </w:numPr>
        <w:shd w:val="clear" w:color="auto" w:fill="FFFFFF"/>
        <w:textAlignment w:val="baseline"/>
        <w:rPr>
          <w:rFonts w:ascii="Rockwell" w:eastAsia="Times New Roman" w:hAnsi="Rockwell" w:cs="Times New Roman"/>
          <w:color w:val="626365"/>
          <w:sz w:val="20"/>
          <w:szCs w:val="20"/>
        </w:rPr>
      </w:pPr>
      <w:r w:rsidRPr="008D4908">
        <w:rPr>
          <w:rFonts w:ascii="Rockwell" w:eastAsia="Times New Roman" w:hAnsi="Rockwell" w:cs="Times New Roman"/>
          <w:color w:val="626365"/>
          <w:sz w:val="20"/>
          <w:szCs w:val="20"/>
        </w:rPr>
        <w:t>All customers </w:t>
      </w:r>
      <w:r w:rsidRPr="008D4908">
        <w:rPr>
          <w:rFonts w:ascii="Rockwell" w:eastAsia="Times New Roman" w:hAnsi="Rockwell" w:cs="Times New Roman"/>
          <w:color w:val="626365"/>
          <w:sz w:val="20"/>
          <w:szCs w:val="20"/>
          <w:u w:val="single"/>
          <w:bdr w:val="none" w:sz="0" w:space="0" w:color="auto" w:frame="1"/>
        </w:rPr>
        <w:t>must</w:t>
      </w:r>
      <w:r w:rsidRPr="008D4908">
        <w:rPr>
          <w:rFonts w:ascii="Rockwell" w:eastAsia="Times New Roman" w:hAnsi="Rockwell" w:cs="Times New Roman"/>
          <w:color w:val="626365"/>
          <w:sz w:val="20"/>
          <w:szCs w:val="20"/>
        </w:rPr>
        <w:t> stay home if they are sick</w:t>
      </w:r>
    </w:p>
    <w:p w14:paraId="445A5ED9" w14:textId="2308118B" w:rsidR="008D4908" w:rsidRPr="00A8699C" w:rsidRDefault="008D4908" w:rsidP="008D4908">
      <w:pPr>
        <w:pStyle w:val="ListParagraph"/>
        <w:numPr>
          <w:ilvl w:val="0"/>
          <w:numId w:val="3"/>
        </w:numPr>
        <w:shd w:val="clear" w:color="auto" w:fill="FFFFFF"/>
        <w:textAlignment w:val="baseline"/>
        <w:rPr>
          <w:rFonts w:ascii="Rockwell" w:eastAsia="Times New Roman" w:hAnsi="Rockwell" w:cs="Times New Roman"/>
          <w:color w:val="626365"/>
          <w:sz w:val="20"/>
          <w:szCs w:val="20"/>
        </w:rPr>
      </w:pPr>
      <w:r w:rsidRPr="008D4908">
        <w:rPr>
          <w:rFonts w:ascii="Rockwell" w:eastAsia="Times New Roman" w:hAnsi="Rockwell" w:cs="Times New Roman"/>
          <w:b/>
          <w:bCs/>
          <w:color w:val="626365"/>
          <w:sz w:val="20"/>
          <w:szCs w:val="20"/>
          <w:bdr w:val="none" w:sz="0" w:space="0" w:color="auto" w:frame="1"/>
        </w:rPr>
        <w:t>BE PATIENT, KIND, AND RESPECTFUL TO ONE ANOTHER! </w:t>
      </w:r>
    </w:p>
    <w:p w14:paraId="524A9935" w14:textId="77777777" w:rsidR="008D4908" w:rsidRPr="008D4908" w:rsidRDefault="008D4908" w:rsidP="008D4908">
      <w:pPr>
        <w:shd w:val="clear" w:color="auto" w:fill="FFFFFF"/>
        <w:spacing w:line="450" w:lineRule="atLeast"/>
        <w:textAlignment w:val="baseline"/>
        <w:outlineLvl w:val="2"/>
        <w:rPr>
          <w:rFonts w:ascii="Rockwell" w:eastAsia="Times New Roman" w:hAnsi="Rockwell" w:cs="Times New Roman"/>
          <w:b/>
          <w:bCs/>
          <w:color w:val="59595C"/>
          <w:sz w:val="33"/>
          <w:szCs w:val="33"/>
        </w:rPr>
      </w:pPr>
      <w:r w:rsidRPr="008D4908">
        <w:rPr>
          <w:rFonts w:ascii="Rockwell" w:eastAsia="Times New Roman" w:hAnsi="Rockwell" w:cs="Times New Roman"/>
          <w:b/>
          <w:bCs/>
          <w:color w:val="003366"/>
          <w:sz w:val="33"/>
          <w:szCs w:val="33"/>
          <w:bdr w:val="none" w:sz="0" w:space="0" w:color="auto" w:frame="1"/>
        </w:rPr>
        <w:lastRenderedPageBreak/>
        <w:t>WHAT TO BRING</w:t>
      </w:r>
    </w:p>
    <w:p w14:paraId="12E477C6" w14:textId="77777777" w:rsidR="008D4908" w:rsidRPr="008D4908" w:rsidRDefault="008D4908" w:rsidP="008D4908">
      <w:pPr>
        <w:shd w:val="clear" w:color="auto" w:fill="FFFFFF"/>
        <w:spacing w:after="300"/>
        <w:textAlignment w:val="baseline"/>
        <w:rPr>
          <w:rFonts w:ascii="Rockwell" w:eastAsia="Times New Roman" w:hAnsi="Rockwell" w:cs="Times New Roman"/>
          <w:color w:val="626365"/>
          <w:sz w:val="20"/>
          <w:szCs w:val="20"/>
        </w:rPr>
      </w:pPr>
      <w:r w:rsidRPr="008D4908">
        <w:rPr>
          <w:rFonts w:ascii="Rockwell" w:eastAsia="Times New Roman" w:hAnsi="Rockwell" w:cs="Times New Roman"/>
          <w:color w:val="626365"/>
          <w:sz w:val="20"/>
          <w:szCs w:val="20"/>
        </w:rPr>
        <w:t>Consider bringing the following few items to the Omaha Farmers Market in order to make your trip to the Market SAFE and EASY!</w:t>
      </w:r>
    </w:p>
    <w:p w14:paraId="7ADE91CE" w14:textId="77777777" w:rsidR="008D4908" w:rsidRDefault="008D4908" w:rsidP="008D4908">
      <w:pPr>
        <w:pStyle w:val="ListParagraph"/>
        <w:numPr>
          <w:ilvl w:val="0"/>
          <w:numId w:val="4"/>
        </w:numPr>
        <w:shd w:val="clear" w:color="auto" w:fill="FFFFFF"/>
        <w:textAlignment w:val="baseline"/>
        <w:rPr>
          <w:rFonts w:ascii="Rockwell" w:eastAsia="Times New Roman" w:hAnsi="Rockwell" w:cs="Times New Roman"/>
          <w:color w:val="626365"/>
          <w:sz w:val="20"/>
          <w:szCs w:val="20"/>
        </w:rPr>
      </w:pPr>
      <w:r w:rsidRPr="008D4908">
        <w:rPr>
          <w:rFonts w:ascii="Rockwell" w:eastAsia="Times New Roman" w:hAnsi="Rockwell" w:cs="Times New Roman"/>
          <w:color w:val="626365"/>
          <w:sz w:val="20"/>
          <w:szCs w:val="20"/>
        </w:rPr>
        <w:t>Mask</w:t>
      </w:r>
    </w:p>
    <w:p w14:paraId="14E00027" w14:textId="77777777" w:rsidR="008D4908" w:rsidRDefault="008D4908" w:rsidP="008D4908">
      <w:pPr>
        <w:pStyle w:val="ListParagraph"/>
        <w:numPr>
          <w:ilvl w:val="0"/>
          <w:numId w:val="4"/>
        </w:numPr>
        <w:shd w:val="clear" w:color="auto" w:fill="FFFFFF"/>
        <w:textAlignment w:val="baseline"/>
        <w:rPr>
          <w:rFonts w:ascii="Rockwell" w:eastAsia="Times New Roman" w:hAnsi="Rockwell" w:cs="Times New Roman"/>
          <w:color w:val="626365"/>
          <w:sz w:val="20"/>
          <w:szCs w:val="20"/>
        </w:rPr>
      </w:pPr>
      <w:r w:rsidRPr="008D4908">
        <w:rPr>
          <w:rFonts w:ascii="Rockwell" w:eastAsia="Times New Roman" w:hAnsi="Rockwell" w:cs="Times New Roman"/>
          <w:color w:val="626365"/>
          <w:sz w:val="20"/>
          <w:szCs w:val="20"/>
        </w:rPr>
        <w:t>Gloves</w:t>
      </w:r>
    </w:p>
    <w:p w14:paraId="44772699" w14:textId="77777777" w:rsidR="008D4908" w:rsidRDefault="008D4908" w:rsidP="008D4908">
      <w:pPr>
        <w:pStyle w:val="ListParagraph"/>
        <w:numPr>
          <w:ilvl w:val="0"/>
          <w:numId w:val="4"/>
        </w:numPr>
        <w:shd w:val="clear" w:color="auto" w:fill="FFFFFF"/>
        <w:textAlignment w:val="baseline"/>
        <w:rPr>
          <w:rFonts w:ascii="Rockwell" w:eastAsia="Times New Roman" w:hAnsi="Rockwell" w:cs="Times New Roman"/>
          <w:color w:val="626365"/>
          <w:sz w:val="20"/>
          <w:szCs w:val="20"/>
        </w:rPr>
      </w:pPr>
      <w:r w:rsidRPr="008D4908">
        <w:rPr>
          <w:rFonts w:ascii="Rockwell" w:eastAsia="Times New Roman" w:hAnsi="Rockwell" w:cs="Times New Roman"/>
          <w:color w:val="626365"/>
          <w:sz w:val="20"/>
          <w:szCs w:val="20"/>
        </w:rPr>
        <w:t>Hand Sanitizer</w:t>
      </w:r>
    </w:p>
    <w:p w14:paraId="6E3A6B16" w14:textId="77777777" w:rsidR="008D4908" w:rsidRDefault="008D4908" w:rsidP="008D4908">
      <w:pPr>
        <w:pStyle w:val="ListParagraph"/>
        <w:numPr>
          <w:ilvl w:val="0"/>
          <w:numId w:val="4"/>
        </w:numPr>
        <w:shd w:val="clear" w:color="auto" w:fill="FFFFFF"/>
        <w:textAlignment w:val="baseline"/>
        <w:rPr>
          <w:rFonts w:ascii="Rockwell" w:eastAsia="Times New Roman" w:hAnsi="Rockwell" w:cs="Times New Roman"/>
          <w:color w:val="626365"/>
          <w:sz w:val="20"/>
          <w:szCs w:val="20"/>
        </w:rPr>
      </w:pPr>
      <w:r w:rsidRPr="008D4908">
        <w:rPr>
          <w:rFonts w:ascii="Rockwell" w:eastAsia="Times New Roman" w:hAnsi="Rockwell" w:cs="Times New Roman"/>
          <w:color w:val="626365"/>
          <w:sz w:val="20"/>
          <w:szCs w:val="20"/>
        </w:rPr>
        <w:t>Cash (smaller bills suggested)</w:t>
      </w:r>
    </w:p>
    <w:p w14:paraId="651D0458" w14:textId="77777777" w:rsidR="008D4908" w:rsidRDefault="008D4908" w:rsidP="008D4908">
      <w:pPr>
        <w:pStyle w:val="ListParagraph"/>
        <w:numPr>
          <w:ilvl w:val="0"/>
          <w:numId w:val="4"/>
        </w:numPr>
        <w:shd w:val="clear" w:color="auto" w:fill="FFFFFF"/>
        <w:textAlignment w:val="baseline"/>
        <w:rPr>
          <w:rFonts w:ascii="Rockwell" w:eastAsia="Times New Roman" w:hAnsi="Rockwell" w:cs="Times New Roman"/>
          <w:color w:val="626365"/>
          <w:sz w:val="20"/>
          <w:szCs w:val="20"/>
        </w:rPr>
      </w:pPr>
      <w:r w:rsidRPr="008D4908">
        <w:rPr>
          <w:rFonts w:ascii="Rockwell" w:eastAsia="Times New Roman" w:hAnsi="Rockwell" w:cs="Times New Roman"/>
          <w:color w:val="626365"/>
          <w:sz w:val="20"/>
          <w:szCs w:val="20"/>
        </w:rPr>
        <w:t>Credit or debit card</w:t>
      </w:r>
    </w:p>
    <w:p w14:paraId="5C5E699F" w14:textId="77777777" w:rsidR="008D4908" w:rsidRDefault="008D4908" w:rsidP="008D4908">
      <w:pPr>
        <w:pStyle w:val="ListParagraph"/>
        <w:numPr>
          <w:ilvl w:val="0"/>
          <w:numId w:val="4"/>
        </w:numPr>
        <w:shd w:val="clear" w:color="auto" w:fill="FFFFFF"/>
        <w:textAlignment w:val="baseline"/>
        <w:rPr>
          <w:rFonts w:ascii="Rockwell" w:eastAsia="Times New Roman" w:hAnsi="Rockwell" w:cs="Times New Roman"/>
          <w:color w:val="626365"/>
          <w:sz w:val="20"/>
          <w:szCs w:val="20"/>
        </w:rPr>
      </w:pPr>
      <w:r w:rsidRPr="008D4908">
        <w:rPr>
          <w:rFonts w:ascii="Rockwell" w:eastAsia="Times New Roman" w:hAnsi="Rockwell" w:cs="Times New Roman"/>
          <w:color w:val="626365"/>
          <w:sz w:val="20"/>
          <w:szCs w:val="20"/>
        </w:rPr>
        <w:t>Containers to carry heavy objects, such as plants</w:t>
      </w:r>
    </w:p>
    <w:p w14:paraId="4D420C17" w14:textId="77777777" w:rsidR="008D4908" w:rsidRDefault="008D4908" w:rsidP="008D4908">
      <w:pPr>
        <w:pStyle w:val="ListParagraph"/>
        <w:numPr>
          <w:ilvl w:val="0"/>
          <w:numId w:val="4"/>
        </w:numPr>
        <w:shd w:val="clear" w:color="auto" w:fill="FFFFFF"/>
        <w:textAlignment w:val="baseline"/>
        <w:rPr>
          <w:rFonts w:ascii="Rockwell" w:eastAsia="Times New Roman" w:hAnsi="Rockwell" w:cs="Times New Roman"/>
          <w:color w:val="626365"/>
          <w:sz w:val="20"/>
          <w:szCs w:val="20"/>
        </w:rPr>
      </w:pPr>
      <w:r w:rsidRPr="008D4908">
        <w:rPr>
          <w:rFonts w:ascii="Rockwell" w:eastAsia="Times New Roman" w:hAnsi="Rockwell" w:cs="Times New Roman"/>
          <w:color w:val="626365"/>
          <w:sz w:val="20"/>
          <w:szCs w:val="20"/>
        </w:rPr>
        <w:t>Wagon or cart</w:t>
      </w:r>
    </w:p>
    <w:p w14:paraId="3B8951A1" w14:textId="77777777" w:rsidR="008D4908" w:rsidRDefault="008D4908" w:rsidP="008D4908">
      <w:pPr>
        <w:pStyle w:val="ListParagraph"/>
        <w:shd w:val="clear" w:color="auto" w:fill="FFFFFF"/>
        <w:textAlignment w:val="baseline"/>
        <w:rPr>
          <w:rFonts w:ascii="Rockwell" w:eastAsia="Times New Roman" w:hAnsi="Rockwell" w:cs="Times New Roman"/>
          <w:color w:val="626365"/>
          <w:sz w:val="20"/>
          <w:szCs w:val="20"/>
        </w:rPr>
      </w:pPr>
    </w:p>
    <w:p w14:paraId="66F13FE3" w14:textId="79D6ABCA" w:rsidR="008D4908" w:rsidRPr="008D4908" w:rsidRDefault="008D4908" w:rsidP="008D4908">
      <w:pPr>
        <w:pStyle w:val="ListParagraph"/>
        <w:shd w:val="clear" w:color="auto" w:fill="FFFFFF"/>
        <w:ind w:left="0"/>
        <w:textAlignment w:val="baseline"/>
        <w:rPr>
          <w:rFonts w:ascii="Rockwell" w:eastAsia="Times New Roman" w:hAnsi="Rockwell" w:cs="Times New Roman"/>
          <w:color w:val="626365"/>
          <w:sz w:val="20"/>
          <w:szCs w:val="20"/>
        </w:rPr>
      </w:pPr>
      <w:r w:rsidRPr="008D4908">
        <w:rPr>
          <w:rStyle w:val="Strong"/>
          <w:rFonts w:ascii="Rockwell" w:hAnsi="Rockwell"/>
          <w:color w:val="003366"/>
          <w:sz w:val="33"/>
          <w:szCs w:val="33"/>
          <w:bdr w:val="none" w:sz="0" w:space="0" w:color="auto" w:frame="1"/>
        </w:rPr>
        <w:t>VOLUNTEER OPPORTUNITIES – </w:t>
      </w:r>
      <w:hyperlink r:id="rId7" w:anchor="/invitation" w:history="1">
        <w:r w:rsidRPr="008D4908">
          <w:rPr>
            <w:rStyle w:val="Hyperlink"/>
            <w:rFonts w:ascii="Rockwell" w:hAnsi="Rockwell"/>
            <w:color w:val="A82F33"/>
            <w:sz w:val="33"/>
            <w:szCs w:val="33"/>
            <w:u w:val="none"/>
            <w:bdr w:val="none" w:sz="0" w:space="0" w:color="auto" w:frame="1"/>
          </w:rPr>
          <w:t>CLICK HERE!</w:t>
        </w:r>
      </w:hyperlink>
    </w:p>
    <w:p w14:paraId="2BE6E7FB" w14:textId="77777777" w:rsidR="008D4908" w:rsidRDefault="008D4908"/>
    <w:sectPr w:rsidR="008D4908" w:rsidSect="00B35F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CF1FE9"/>
    <w:multiLevelType w:val="multilevel"/>
    <w:tmpl w:val="B832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A10560E"/>
    <w:multiLevelType w:val="hybridMultilevel"/>
    <w:tmpl w:val="48847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F6FA7"/>
    <w:multiLevelType w:val="hybridMultilevel"/>
    <w:tmpl w:val="67024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D11AF3"/>
    <w:multiLevelType w:val="multilevel"/>
    <w:tmpl w:val="46DA9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908"/>
    <w:rsid w:val="00095A0A"/>
    <w:rsid w:val="008D4908"/>
    <w:rsid w:val="00A8699C"/>
    <w:rsid w:val="00B35FC7"/>
    <w:rsid w:val="00D6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40644"/>
  <w15:chartTrackingRefBased/>
  <w15:docId w15:val="{CC64D59E-C3A3-B144-A851-89615432B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D490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D490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D490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8D490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D490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D4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gnup.com/client/invitation2/secure/3256227/false?popup=true&amp;fbclid=IwAR1VvzmoFheGs2gTL_EymbhHf8Uj2xm-f1kxmZ8Gx6sFb3Dgb-02CrvWb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mahafarmersmarket.com/wp-content/uploads/2020/05/OFM-Website-Vendor-Contact-Info-3.xlsx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382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Vonnahme</dc:creator>
  <cp:keywords/>
  <dc:description/>
  <cp:lastModifiedBy>Kylie Vonnahme</cp:lastModifiedBy>
  <cp:revision>3</cp:revision>
  <dcterms:created xsi:type="dcterms:W3CDTF">2020-05-11T16:22:00Z</dcterms:created>
  <dcterms:modified xsi:type="dcterms:W3CDTF">2020-05-11T16:36:00Z</dcterms:modified>
</cp:coreProperties>
</file>